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0157" w14:textId="77777777" w:rsidR="007871F8" w:rsidRDefault="007871F8" w:rsidP="004D395D">
      <w:pPr>
        <w:jc w:val="center"/>
        <w:rPr>
          <w:rFonts w:eastAsia="Dotum" w:cs="Times New Roman"/>
          <w:b/>
          <w:i/>
          <w:iCs/>
          <w:sz w:val="20"/>
        </w:rPr>
      </w:pPr>
    </w:p>
    <w:p w14:paraId="7E53A114" w14:textId="77FB2D47" w:rsidR="004D395D" w:rsidRDefault="00142198" w:rsidP="004D395D">
      <w:pPr>
        <w:jc w:val="center"/>
        <w:rPr>
          <w:rFonts w:eastAsia="Dotum" w:cs="Times New Roman"/>
          <w:b/>
          <w:i/>
          <w:iCs/>
          <w:sz w:val="20"/>
        </w:rPr>
      </w:pPr>
      <w:r>
        <w:rPr>
          <w:rFonts w:eastAsia="Dotum" w:cs="Times New Roman"/>
          <w:b/>
          <w:i/>
          <w:iCs/>
          <w:noProof/>
          <w:sz w:val="20"/>
          <w:lang w:val="es-DO" w:eastAsia="es-DO"/>
        </w:rPr>
        <w:drawing>
          <wp:inline distT="0" distB="0" distL="0" distR="0" wp14:anchorId="4B13F009" wp14:editId="56EC72D8">
            <wp:extent cx="1894905" cy="152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Mine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824" cy="155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Dotum" w:cs="Times New Roman"/>
          <w:b/>
          <w:i/>
          <w:iCs/>
          <w:noProof/>
          <w:sz w:val="20"/>
          <w:lang w:val="es-DO" w:eastAsia="es-DO"/>
        </w:rPr>
        <w:drawing>
          <wp:inline distT="0" distB="0" distL="0" distR="0" wp14:anchorId="47FE9FAF" wp14:editId="0E40E6E7">
            <wp:extent cx="1476318" cy="1409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OA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189" cy="145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78442" w14:textId="77777777" w:rsidR="004D395D" w:rsidRPr="004052A5" w:rsidRDefault="004D395D" w:rsidP="004D395D">
      <w:pPr>
        <w:jc w:val="center"/>
        <w:rPr>
          <w:rFonts w:eastAsia="Dotum" w:cs="Times New Roman"/>
          <w:b/>
          <w:iCs/>
          <w:sz w:val="22"/>
        </w:rPr>
      </w:pPr>
      <w:r w:rsidRPr="004052A5">
        <w:rPr>
          <w:rFonts w:eastAsia="Dotum" w:cs="Times New Roman"/>
          <w:b/>
          <w:iCs/>
          <w:sz w:val="22"/>
        </w:rPr>
        <w:t>OFICINA DE LIBRE ACCESO A LA INFORMACIÓN PÚBLICA</w:t>
      </w:r>
    </w:p>
    <w:p w14:paraId="5D79CBE4" w14:textId="77777777" w:rsidR="004D395D" w:rsidRPr="00716913" w:rsidRDefault="004D395D" w:rsidP="003621AC">
      <w:pPr>
        <w:jc w:val="center"/>
        <w:rPr>
          <w:rFonts w:eastAsia="Dotum" w:cs="Times New Roman"/>
          <w:b/>
          <w:iCs/>
          <w:sz w:val="18"/>
        </w:rPr>
      </w:pPr>
    </w:p>
    <w:p w14:paraId="248FC398" w14:textId="799B35BD" w:rsidR="003621AC" w:rsidRPr="009A6713" w:rsidRDefault="003621AC" w:rsidP="003621AC">
      <w:pPr>
        <w:jc w:val="center"/>
        <w:rPr>
          <w:rFonts w:ascii="Cambria" w:eastAsia="Dotum" w:hAnsi="Cambria" w:cs="Times New Roman"/>
          <w:b/>
          <w:iCs/>
          <w:color w:val="002060"/>
          <w:sz w:val="32"/>
          <w:u w:val="single"/>
        </w:rPr>
      </w:pPr>
      <w:r w:rsidRPr="004D395D">
        <w:rPr>
          <w:rFonts w:ascii="Cambria" w:eastAsia="Dotum" w:hAnsi="Cambria" w:cs="Times New Roman"/>
          <w:b/>
          <w:iCs/>
          <w:sz w:val="32"/>
        </w:rPr>
        <w:t xml:space="preserve">Estadísticas de </w:t>
      </w:r>
      <w:r w:rsidR="00AE4B58">
        <w:rPr>
          <w:rFonts w:ascii="Cambria" w:eastAsia="Dotum" w:hAnsi="Cambria" w:cs="Times New Roman"/>
          <w:b/>
          <w:iCs/>
          <w:sz w:val="32"/>
        </w:rPr>
        <w:t>Q</w:t>
      </w:r>
      <w:r w:rsidRPr="004D395D">
        <w:rPr>
          <w:rFonts w:ascii="Cambria" w:eastAsia="Dotum" w:hAnsi="Cambria" w:cs="Times New Roman"/>
          <w:b/>
          <w:iCs/>
          <w:sz w:val="32"/>
        </w:rPr>
        <w:t xml:space="preserve">uejas, </w:t>
      </w:r>
      <w:r w:rsidR="00AE4B58">
        <w:rPr>
          <w:rFonts w:ascii="Cambria" w:eastAsia="Dotum" w:hAnsi="Cambria" w:cs="Times New Roman"/>
          <w:b/>
          <w:iCs/>
          <w:sz w:val="32"/>
        </w:rPr>
        <w:t>R</w:t>
      </w:r>
      <w:r w:rsidRPr="004D395D">
        <w:rPr>
          <w:rFonts w:ascii="Cambria" w:eastAsia="Dotum" w:hAnsi="Cambria" w:cs="Times New Roman"/>
          <w:b/>
          <w:iCs/>
          <w:sz w:val="32"/>
        </w:rPr>
        <w:t xml:space="preserve">eclamaciones y </w:t>
      </w:r>
      <w:r w:rsidR="00AE4B58">
        <w:rPr>
          <w:rFonts w:ascii="Cambria" w:eastAsia="Dotum" w:hAnsi="Cambria" w:cs="Times New Roman"/>
          <w:b/>
          <w:iCs/>
          <w:sz w:val="32"/>
        </w:rPr>
        <w:t>S</w:t>
      </w:r>
      <w:r w:rsidRPr="004D395D">
        <w:rPr>
          <w:rFonts w:ascii="Cambria" w:eastAsia="Dotum" w:hAnsi="Cambria" w:cs="Times New Roman"/>
          <w:b/>
          <w:iCs/>
          <w:sz w:val="32"/>
        </w:rPr>
        <w:t>ugerencias recibidas y atendidas a través del Sistema 311 durante el trimestre</w:t>
      </w:r>
      <w:r w:rsidR="004D395D">
        <w:rPr>
          <w:rFonts w:ascii="Cambria" w:eastAsia="Dotum" w:hAnsi="Cambria" w:cs="Times New Roman"/>
          <w:b/>
          <w:iCs/>
          <w:sz w:val="32"/>
        </w:rPr>
        <w:t>:</w:t>
      </w:r>
      <w:r w:rsidR="009A6713">
        <w:rPr>
          <w:rFonts w:ascii="Cambria" w:eastAsia="Dotum" w:hAnsi="Cambria" w:cs="Times New Roman"/>
          <w:b/>
          <w:iCs/>
          <w:sz w:val="32"/>
        </w:rPr>
        <w:t xml:space="preserve"> </w:t>
      </w:r>
      <w:r w:rsidR="00340552">
        <w:rPr>
          <w:rFonts w:ascii="Cambria" w:eastAsia="Dotum" w:hAnsi="Cambria" w:cs="Times New Roman"/>
          <w:b/>
          <w:iCs/>
          <w:color w:val="002060"/>
          <w:sz w:val="32"/>
          <w:u w:val="single"/>
        </w:rPr>
        <w:t>JULIO-SEPTIEMBRE-</w:t>
      </w:r>
      <w:r w:rsidR="00313C3B">
        <w:rPr>
          <w:rFonts w:ascii="Cambria" w:eastAsia="Dotum" w:hAnsi="Cambria" w:cs="Times New Roman"/>
          <w:b/>
          <w:iCs/>
          <w:color w:val="002060"/>
          <w:sz w:val="32"/>
          <w:u w:val="single"/>
        </w:rPr>
        <w:t xml:space="preserve"> 2022</w:t>
      </w:r>
    </w:p>
    <w:p w14:paraId="5147C1F5" w14:textId="77777777" w:rsidR="00D515CA" w:rsidRDefault="00D515CA" w:rsidP="003621AC">
      <w:pPr>
        <w:jc w:val="center"/>
      </w:pP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4"/>
        <w:gridCol w:w="609"/>
        <w:gridCol w:w="870"/>
        <w:gridCol w:w="1453"/>
        <w:gridCol w:w="1450"/>
      </w:tblGrid>
      <w:tr w:rsidR="00D515CA" w:rsidRPr="00D515CA" w14:paraId="79C86174" w14:textId="77777777" w:rsidTr="00D515CA">
        <w:trPr>
          <w:trHeight w:val="600"/>
        </w:trPr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69DDB728" w14:textId="77777777" w:rsidR="00D515CA" w:rsidRPr="00D515CA" w:rsidRDefault="00D515CA" w:rsidP="00D515CA">
            <w:pPr>
              <w:rPr>
                <w:rFonts w:ascii="Cambria" w:eastAsia="Times New Roman" w:hAnsi="Cambria" w:cs="Calibri"/>
                <w:b/>
                <w:bCs/>
                <w:color w:val="FFFFFF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b/>
                <w:bCs/>
                <w:color w:val="FFFFFF"/>
                <w:sz w:val="22"/>
                <w:szCs w:val="22"/>
                <w:lang w:val="es-DO" w:eastAsia="es-DO"/>
              </w:rPr>
              <w:t>Tabla I. Cantidad de quejas, reclamaciones y sugerencias recibidas por estado, según mes.</w:t>
            </w:r>
          </w:p>
        </w:tc>
      </w:tr>
      <w:tr w:rsidR="00D515CA" w:rsidRPr="00D515CA" w14:paraId="64769568" w14:textId="77777777" w:rsidTr="00D515CA">
        <w:trPr>
          <w:trHeight w:val="300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74F9CE0" w14:textId="77777777" w:rsidR="00D515CA" w:rsidRPr="00D515CA" w:rsidRDefault="00D515CA" w:rsidP="00D515C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Estado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441E90E" w14:textId="77777777" w:rsidR="00D515CA" w:rsidRPr="00D515CA" w:rsidRDefault="00D515CA" w:rsidP="00D515C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Meses (Año 2922)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F96BA51" w14:textId="77777777" w:rsidR="00D515CA" w:rsidRPr="00D515CA" w:rsidRDefault="00D515CA" w:rsidP="00D515C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proofErr w:type="gramStart"/>
            <w:r w:rsidRPr="00D515CA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Total</w:t>
            </w:r>
            <w:proofErr w:type="gramEnd"/>
            <w:r w:rsidRPr="00D515CA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 xml:space="preserve"> general</w:t>
            </w:r>
          </w:p>
        </w:tc>
      </w:tr>
      <w:tr w:rsidR="00D515CA" w:rsidRPr="00D515CA" w14:paraId="5AC7D28D" w14:textId="77777777" w:rsidTr="00D515CA">
        <w:trPr>
          <w:trHeight w:val="285"/>
        </w:trPr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AAC5" w14:textId="77777777" w:rsidR="00D515CA" w:rsidRPr="00D515CA" w:rsidRDefault="00D515CA" w:rsidP="00D515CA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8FA284C" w14:textId="77777777" w:rsidR="00D515CA" w:rsidRPr="00D515CA" w:rsidRDefault="00D515CA" w:rsidP="00D515C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Julio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FE8D88E" w14:textId="77777777" w:rsidR="00D515CA" w:rsidRPr="00D515CA" w:rsidRDefault="00D515CA" w:rsidP="00D515C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Agosto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2C89D78" w14:textId="77777777" w:rsidR="00D515CA" w:rsidRPr="00D515CA" w:rsidRDefault="00D515CA" w:rsidP="00D515C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Septiembre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F549" w14:textId="77777777" w:rsidR="00D515CA" w:rsidRPr="00D515CA" w:rsidRDefault="00D515CA" w:rsidP="00D515CA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</w:p>
        </w:tc>
      </w:tr>
      <w:tr w:rsidR="00D515CA" w:rsidRPr="00D515CA" w14:paraId="7D24B30E" w14:textId="77777777" w:rsidTr="00D515CA">
        <w:trPr>
          <w:trHeight w:val="285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EE54DAE" w14:textId="77777777" w:rsidR="00D515CA" w:rsidRPr="00D515CA" w:rsidRDefault="00D515CA" w:rsidP="00D515CA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Cerrado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D99C" w14:textId="77777777" w:rsidR="00D515CA" w:rsidRPr="00D515CA" w:rsidRDefault="00D515CA" w:rsidP="00D515CA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27DC" w14:textId="77777777" w:rsidR="00D515CA" w:rsidRPr="00D515CA" w:rsidRDefault="00D515CA" w:rsidP="00D515CA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1C3B" w14:textId="77777777" w:rsidR="00D515CA" w:rsidRPr="00D515CA" w:rsidRDefault="00D515CA" w:rsidP="00D515CA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E032" w14:textId="77777777" w:rsidR="00D515CA" w:rsidRPr="00D515CA" w:rsidRDefault="00D515CA" w:rsidP="00D515CA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101</w:t>
            </w:r>
          </w:p>
        </w:tc>
      </w:tr>
      <w:tr w:rsidR="00D515CA" w:rsidRPr="00D515CA" w14:paraId="63154626" w14:textId="77777777" w:rsidTr="00D515CA">
        <w:trPr>
          <w:trHeight w:val="285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3F61893" w14:textId="77777777" w:rsidR="00D515CA" w:rsidRPr="00D515CA" w:rsidRDefault="00D515CA" w:rsidP="00D515CA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En proceso de investigación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75E1" w14:textId="77777777" w:rsidR="00D515CA" w:rsidRPr="00D515CA" w:rsidRDefault="00D515CA" w:rsidP="00D515CA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EE3C" w14:textId="77777777" w:rsidR="00D515CA" w:rsidRPr="00D515CA" w:rsidRDefault="00D515CA" w:rsidP="00D515CA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6828" w14:textId="77777777" w:rsidR="00D515CA" w:rsidRPr="00D515CA" w:rsidRDefault="00D515CA" w:rsidP="00D515CA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CA1B" w14:textId="77777777" w:rsidR="00D515CA" w:rsidRPr="00D515CA" w:rsidRDefault="00D515CA" w:rsidP="00D515CA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21</w:t>
            </w:r>
          </w:p>
        </w:tc>
      </w:tr>
      <w:tr w:rsidR="00D515CA" w:rsidRPr="00D515CA" w14:paraId="06BFC43E" w14:textId="77777777" w:rsidTr="00D515CA">
        <w:trPr>
          <w:trHeight w:val="285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230FF90" w14:textId="42F25E9F" w:rsidR="00D515CA" w:rsidRPr="00D515CA" w:rsidRDefault="00D515CA" w:rsidP="00D515C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Total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CC91665" w14:textId="77777777" w:rsidR="00D515CA" w:rsidRPr="00D515CA" w:rsidRDefault="00D515CA" w:rsidP="00D515C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96D0DC9" w14:textId="77777777" w:rsidR="00D515CA" w:rsidRPr="00D515CA" w:rsidRDefault="00D515CA" w:rsidP="00D515C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7B6C3D7" w14:textId="77777777" w:rsidR="00D515CA" w:rsidRPr="00D515CA" w:rsidRDefault="00D515CA" w:rsidP="00D515C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983F7A1" w14:textId="77777777" w:rsidR="00D515CA" w:rsidRPr="00D515CA" w:rsidRDefault="00D515CA" w:rsidP="00D515C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D515CA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122</w:t>
            </w:r>
          </w:p>
        </w:tc>
      </w:tr>
    </w:tbl>
    <w:p w14:paraId="129FFEB9" w14:textId="586C6411" w:rsidR="003621AC" w:rsidRPr="00A57B0F" w:rsidRDefault="003621AC" w:rsidP="003621AC">
      <w:pPr>
        <w:jc w:val="center"/>
        <w:rPr>
          <w:lang w:val="en-US"/>
        </w:rPr>
      </w:pPr>
      <w:r w:rsidRPr="00A57B0F">
        <w:fldChar w:fldCharType="begin"/>
      </w:r>
      <w:r w:rsidRPr="00A57B0F">
        <w:instrText xml:space="preserve"> LINK Excel.Sheet.12 "C:\\Users\\nestor.maria\\Documents\\Portal Transparencia\\Modelos\\Estadisticas\\Estadisticas Solicitudes de Informacion y 311.xlsx" "311!F2C1:F10C4" \a \f 4 \h  \* MERGEFORMAT </w:instrText>
      </w:r>
      <w:r w:rsidRPr="00A57B0F">
        <w:fldChar w:fldCharType="separate"/>
      </w:r>
    </w:p>
    <w:p w14:paraId="1EFBADBD" w14:textId="14B91ACA" w:rsidR="004D395D" w:rsidRDefault="003621AC" w:rsidP="003621AC">
      <w:pPr>
        <w:jc w:val="center"/>
        <w:rPr>
          <w:rFonts w:eastAsia="Dotum" w:cs="Times New Roman"/>
          <w:b/>
          <w:iCs/>
        </w:rPr>
      </w:pPr>
      <w:r w:rsidRPr="00A57B0F">
        <w:rPr>
          <w:rFonts w:eastAsia="Dotum" w:cs="Times New Roman"/>
          <w:b/>
          <w:iCs/>
        </w:rPr>
        <w:fldChar w:fldCharType="end"/>
      </w:r>
    </w:p>
    <w:tbl>
      <w:tblPr>
        <w:tblStyle w:val="Tablaconcuadrcula"/>
        <w:tblpPr w:leftFromText="141" w:rightFromText="141" w:vertAnchor="text" w:horzAnchor="margin" w:tblpY="3"/>
        <w:tblOverlap w:val="never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826"/>
        <w:gridCol w:w="1729"/>
        <w:gridCol w:w="1843"/>
      </w:tblGrid>
      <w:tr w:rsidR="00D515CA" w:rsidRPr="00D515CA" w14:paraId="68E69EDF" w14:textId="77777777" w:rsidTr="00D515CA">
        <w:tc>
          <w:tcPr>
            <w:tcW w:w="4414" w:type="dxa"/>
            <w:gridSpan w:val="2"/>
            <w:tcBorders>
              <w:top w:val="nil"/>
            </w:tcBorders>
            <w:shd w:val="clear" w:color="auto" w:fill="002060"/>
          </w:tcPr>
          <w:p w14:paraId="7F7A48F3" w14:textId="68042EE2" w:rsidR="00D515CA" w:rsidRPr="00D515CA" w:rsidRDefault="00D515CA" w:rsidP="00D515CA">
            <w:pPr>
              <w:rPr>
                <w:rFonts w:ascii="Canm" w:eastAsia="Dotum" w:hAnsi="Canm" w:cs="Times New Roman" w:hint="eastAsia"/>
                <w:iCs/>
                <w:sz w:val="22"/>
              </w:rPr>
            </w:pPr>
            <w:r w:rsidRPr="00D515CA">
              <w:rPr>
                <w:rFonts w:ascii="Canm" w:eastAsia="Times New Roman" w:hAnsi="Canm" w:cs="Calibri"/>
                <w:b/>
                <w:bCs/>
                <w:color w:val="FFFFFF"/>
                <w:sz w:val="22"/>
                <w:szCs w:val="22"/>
                <w:lang w:val="es-DO" w:eastAsia="es-DO"/>
              </w:rPr>
              <w:t>Tabla II. Cantidad de casos recibidos por tipo.</w:t>
            </w:r>
          </w:p>
        </w:tc>
        <w:tc>
          <w:tcPr>
            <w:tcW w:w="826" w:type="dxa"/>
            <w:vMerge w:val="restart"/>
            <w:tcBorders>
              <w:top w:val="nil"/>
            </w:tcBorders>
            <w:shd w:val="clear" w:color="auto" w:fill="auto"/>
          </w:tcPr>
          <w:p w14:paraId="114D97E1" w14:textId="77777777" w:rsidR="00D515CA" w:rsidRPr="00D515CA" w:rsidRDefault="00D515CA" w:rsidP="00D515CA">
            <w:pPr>
              <w:rPr>
                <w:rFonts w:ascii="Canm" w:eastAsia="Dotum" w:hAnsi="Canm" w:cs="Times New Roman" w:hint="eastAsia"/>
                <w:b/>
                <w:iCs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right w:val="nil"/>
            </w:tcBorders>
            <w:shd w:val="clear" w:color="auto" w:fill="002060"/>
          </w:tcPr>
          <w:p w14:paraId="68C8580B" w14:textId="0C7B0792" w:rsidR="00D515CA" w:rsidRPr="00D515CA" w:rsidRDefault="00D515CA" w:rsidP="00D515CA">
            <w:pPr>
              <w:jc w:val="center"/>
              <w:rPr>
                <w:rFonts w:ascii="Canm" w:eastAsia="Dotum" w:hAnsi="Canm" w:cs="Times New Roman" w:hint="eastAsia"/>
                <w:b/>
                <w:iCs/>
                <w:sz w:val="22"/>
              </w:rPr>
            </w:pPr>
            <w:r w:rsidRPr="00D515CA">
              <w:rPr>
                <w:rFonts w:ascii="Canm" w:eastAsia="Dotum" w:hAnsi="Canm" w:cs="Times New Roman"/>
                <w:b/>
                <w:iCs/>
                <w:sz w:val="22"/>
              </w:rPr>
              <w:t>Tabla III. Cantidad de casos Recibidos a través de la DIGEIG*</w:t>
            </w:r>
          </w:p>
        </w:tc>
      </w:tr>
      <w:tr w:rsidR="00D515CA" w:rsidRPr="00D515CA" w14:paraId="79BA0CD6" w14:textId="77777777" w:rsidTr="004540A8">
        <w:tc>
          <w:tcPr>
            <w:tcW w:w="2207" w:type="dxa"/>
            <w:shd w:val="clear" w:color="auto" w:fill="9CC2E5" w:themeFill="accent1" w:themeFillTint="99"/>
            <w:vAlign w:val="center"/>
          </w:tcPr>
          <w:p w14:paraId="7269BB08" w14:textId="26D2B05A" w:rsidR="00D515CA" w:rsidRPr="00D515CA" w:rsidRDefault="00D515CA" w:rsidP="00D515CA">
            <w:pPr>
              <w:rPr>
                <w:rFonts w:ascii="Canm" w:eastAsia="Dotum" w:hAnsi="Canm" w:cs="Times New Roman" w:hint="eastAsia"/>
                <w:b/>
                <w:iCs/>
                <w:sz w:val="22"/>
              </w:rPr>
            </w:pPr>
            <w:r w:rsidRPr="00D515CA">
              <w:rPr>
                <w:rFonts w:ascii="Canm" w:hAnsi="Canm" w:cs="Calibri"/>
                <w:b/>
                <w:bCs/>
                <w:color w:val="000000"/>
                <w:sz w:val="22"/>
                <w:szCs w:val="22"/>
              </w:rPr>
              <w:t>Tipo de caso</w:t>
            </w:r>
          </w:p>
        </w:tc>
        <w:tc>
          <w:tcPr>
            <w:tcW w:w="2207" w:type="dxa"/>
            <w:shd w:val="clear" w:color="auto" w:fill="9CC2E5" w:themeFill="accent1" w:themeFillTint="99"/>
            <w:vAlign w:val="center"/>
          </w:tcPr>
          <w:p w14:paraId="5D3922EE" w14:textId="7BC4311A" w:rsidR="00D515CA" w:rsidRPr="00D515CA" w:rsidRDefault="00D515CA" w:rsidP="00D515CA">
            <w:pPr>
              <w:rPr>
                <w:rFonts w:ascii="Canm" w:eastAsia="Dotum" w:hAnsi="Canm" w:cs="Times New Roman" w:hint="eastAsia"/>
                <w:b/>
                <w:iCs/>
                <w:sz w:val="22"/>
              </w:rPr>
            </w:pPr>
            <w:r w:rsidRPr="00D515CA">
              <w:rPr>
                <w:rFonts w:ascii="Canm" w:hAnsi="Canm" w:cs="Calibri"/>
                <w:b/>
                <w:bCs/>
                <w:color w:val="000000"/>
                <w:sz w:val="22"/>
                <w:szCs w:val="22"/>
              </w:rPr>
              <w:t>Frecuencia</w:t>
            </w:r>
          </w:p>
        </w:tc>
        <w:tc>
          <w:tcPr>
            <w:tcW w:w="826" w:type="dxa"/>
            <w:vMerge/>
            <w:shd w:val="clear" w:color="auto" w:fill="auto"/>
          </w:tcPr>
          <w:p w14:paraId="73FDFC91" w14:textId="77777777" w:rsidR="00D515CA" w:rsidRPr="00D515CA" w:rsidRDefault="00D515CA" w:rsidP="00D515CA">
            <w:pPr>
              <w:rPr>
                <w:rFonts w:ascii="Canm" w:eastAsia="Dotum" w:hAnsi="Canm" w:cs="Times New Roman" w:hint="eastAsia"/>
                <w:b/>
                <w:iCs/>
                <w:sz w:val="22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71CF4D65" w14:textId="77777777" w:rsidR="00D515CA" w:rsidRPr="00D515CA" w:rsidRDefault="00D515CA" w:rsidP="00D515CA">
            <w:pPr>
              <w:rPr>
                <w:rFonts w:ascii="Canm" w:eastAsia="Dotum" w:hAnsi="Canm" w:cs="Times New Roman" w:hint="eastAsia"/>
                <w:b/>
                <w:iCs/>
                <w:sz w:val="22"/>
              </w:rPr>
            </w:pPr>
            <w:r w:rsidRPr="00D515CA">
              <w:rPr>
                <w:rFonts w:ascii="Canm" w:eastAsia="Dotum" w:hAnsi="Canm" w:cs="Times New Roman"/>
                <w:b/>
                <w:iCs/>
                <w:sz w:val="22"/>
              </w:rPr>
              <w:t>Tipo de Caso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38D90C4F" w14:textId="77777777" w:rsidR="00D515CA" w:rsidRPr="00D515CA" w:rsidRDefault="00D515CA" w:rsidP="00D515CA">
            <w:pPr>
              <w:rPr>
                <w:rFonts w:ascii="Canm" w:eastAsia="Dotum" w:hAnsi="Canm" w:cs="Times New Roman" w:hint="eastAsia"/>
                <w:b/>
                <w:iCs/>
                <w:sz w:val="22"/>
              </w:rPr>
            </w:pPr>
            <w:r w:rsidRPr="00D515CA">
              <w:rPr>
                <w:rFonts w:ascii="Canm" w:eastAsia="Dotum" w:hAnsi="Canm" w:cs="Times New Roman"/>
                <w:b/>
                <w:iCs/>
                <w:sz w:val="22"/>
              </w:rPr>
              <w:t>FRECUENCIA</w:t>
            </w:r>
          </w:p>
        </w:tc>
      </w:tr>
      <w:tr w:rsidR="00D515CA" w:rsidRPr="00D515CA" w14:paraId="31C72106" w14:textId="77777777" w:rsidTr="004540A8">
        <w:tc>
          <w:tcPr>
            <w:tcW w:w="2207" w:type="dxa"/>
            <w:shd w:val="clear" w:color="auto" w:fill="9CC2E5" w:themeFill="accent1" w:themeFillTint="99"/>
            <w:vAlign w:val="bottom"/>
          </w:tcPr>
          <w:p w14:paraId="718B5B49" w14:textId="309CAC6E" w:rsidR="00D515CA" w:rsidRPr="00B40223" w:rsidRDefault="00D515CA" w:rsidP="00D515CA">
            <w:pPr>
              <w:rPr>
                <w:rFonts w:ascii="Canm" w:eastAsia="Dotum" w:hAnsi="Canm" w:cs="Times New Roman" w:hint="eastAsia"/>
                <w:b/>
                <w:bCs/>
                <w:iCs/>
                <w:sz w:val="22"/>
              </w:rPr>
            </w:pPr>
            <w:r w:rsidRPr="00B40223">
              <w:rPr>
                <w:rFonts w:ascii="Canm" w:hAnsi="Canm" w:cs="Calibri"/>
                <w:b/>
                <w:bCs/>
                <w:color w:val="000000"/>
                <w:sz w:val="22"/>
                <w:szCs w:val="22"/>
              </w:rPr>
              <w:t>Quejas</w:t>
            </w:r>
          </w:p>
        </w:tc>
        <w:tc>
          <w:tcPr>
            <w:tcW w:w="2207" w:type="dxa"/>
            <w:vAlign w:val="bottom"/>
          </w:tcPr>
          <w:p w14:paraId="0A39EEF1" w14:textId="058FC6B7" w:rsidR="00D515CA" w:rsidRPr="00D515CA" w:rsidRDefault="00D515CA" w:rsidP="00D515CA">
            <w:pPr>
              <w:jc w:val="center"/>
              <w:rPr>
                <w:rFonts w:ascii="Canm" w:eastAsia="Dotum" w:hAnsi="Canm" w:cs="Times New Roman" w:hint="eastAsia"/>
                <w:iCs/>
                <w:sz w:val="22"/>
              </w:rPr>
            </w:pPr>
            <w:r w:rsidRPr="00D515CA">
              <w:rPr>
                <w:rFonts w:ascii="Canm" w:hAnsi="Canm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26" w:type="dxa"/>
            <w:vMerge/>
            <w:shd w:val="clear" w:color="auto" w:fill="auto"/>
          </w:tcPr>
          <w:p w14:paraId="6B904AEC" w14:textId="77777777" w:rsidR="00D515CA" w:rsidRPr="00D515CA" w:rsidRDefault="00D515CA" w:rsidP="00D515CA">
            <w:pPr>
              <w:jc w:val="center"/>
              <w:rPr>
                <w:rFonts w:ascii="Canm" w:eastAsia="Dotum" w:hAnsi="Canm" w:cs="Times New Roman" w:hint="eastAsia"/>
                <w:iCs/>
                <w:sz w:val="22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1997227E" w14:textId="77777777" w:rsidR="00D515CA" w:rsidRPr="00D515CA" w:rsidRDefault="00D515CA" w:rsidP="00D515CA">
            <w:pPr>
              <w:rPr>
                <w:rFonts w:ascii="Canm" w:eastAsia="Dotum" w:hAnsi="Canm" w:cs="Times New Roman" w:hint="eastAsia"/>
                <w:b/>
                <w:iCs/>
                <w:sz w:val="22"/>
              </w:rPr>
            </w:pPr>
            <w:r w:rsidRPr="00D515CA">
              <w:rPr>
                <w:rFonts w:ascii="Canm" w:eastAsia="Dotum" w:hAnsi="Canm" w:cs="Times New Roman"/>
                <w:b/>
                <w:iCs/>
                <w:sz w:val="22"/>
              </w:rPr>
              <w:t>Quejas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612FED5" w14:textId="77777777" w:rsidR="00D515CA" w:rsidRPr="00D515CA" w:rsidRDefault="00D515CA" w:rsidP="00D515CA">
            <w:pPr>
              <w:jc w:val="center"/>
              <w:rPr>
                <w:rFonts w:ascii="Canm" w:eastAsia="Dotum" w:hAnsi="Canm" w:cs="Times New Roman" w:hint="eastAsia"/>
                <w:iCs/>
                <w:sz w:val="22"/>
              </w:rPr>
            </w:pPr>
            <w:r w:rsidRPr="00D515CA">
              <w:rPr>
                <w:rFonts w:ascii="Canm" w:eastAsia="Dotum" w:hAnsi="Canm" w:cs="Times New Roman"/>
                <w:iCs/>
                <w:sz w:val="22"/>
              </w:rPr>
              <w:t>0</w:t>
            </w:r>
          </w:p>
        </w:tc>
      </w:tr>
      <w:tr w:rsidR="00D515CA" w:rsidRPr="00D515CA" w14:paraId="1E14CD68" w14:textId="77777777" w:rsidTr="004540A8">
        <w:tc>
          <w:tcPr>
            <w:tcW w:w="2207" w:type="dxa"/>
            <w:shd w:val="clear" w:color="auto" w:fill="9CC2E5" w:themeFill="accent1" w:themeFillTint="99"/>
            <w:vAlign w:val="bottom"/>
          </w:tcPr>
          <w:p w14:paraId="3F4AAF62" w14:textId="77C70A48" w:rsidR="00D515CA" w:rsidRPr="00B40223" w:rsidRDefault="00D515CA" w:rsidP="00D515CA">
            <w:pPr>
              <w:rPr>
                <w:rFonts w:ascii="Canm" w:eastAsia="Dotum" w:hAnsi="Canm" w:cs="Times New Roman" w:hint="eastAsia"/>
                <w:b/>
                <w:bCs/>
                <w:iCs/>
                <w:sz w:val="22"/>
              </w:rPr>
            </w:pPr>
            <w:r w:rsidRPr="00B40223">
              <w:rPr>
                <w:rFonts w:ascii="Canm" w:hAnsi="Canm" w:cs="Calibri"/>
                <w:b/>
                <w:bCs/>
                <w:color w:val="000000"/>
                <w:sz w:val="22"/>
                <w:szCs w:val="22"/>
              </w:rPr>
              <w:t>Reclamaciones</w:t>
            </w:r>
          </w:p>
        </w:tc>
        <w:tc>
          <w:tcPr>
            <w:tcW w:w="2207" w:type="dxa"/>
            <w:vAlign w:val="bottom"/>
          </w:tcPr>
          <w:p w14:paraId="2F371207" w14:textId="29E26804" w:rsidR="00D515CA" w:rsidRPr="00D515CA" w:rsidRDefault="00D515CA" w:rsidP="00D515CA">
            <w:pPr>
              <w:jc w:val="center"/>
              <w:rPr>
                <w:rFonts w:ascii="Canm" w:eastAsia="Dotum" w:hAnsi="Canm" w:cs="Times New Roman" w:hint="eastAsia"/>
                <w:iCs/>
                <w:sz w:val="22"/>
              </w:rPr>
            </w:pPr>
            <w:r w:rsidRPr="00D515CA">
              <w:rPr>
                <w:rFonts w:ascii="Canm" w:hAnsi="Canm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6" w:type="dxa"/>
            <w:vMerge/>
            <w:shd w:val="clear" w:color="auto" w:fill="auto"/>
          </w:tcPr>
          <w:p w14:paraId="6EBB5EB2" w14:textId="77777777" w:rsidR="00D515CA" w:rsidRPr="00D515CA" w:rsidRDefault="00D515CA" w:rsidP="00D515CA">
            <w:pPr>
              <w:jc w:val="center"/>
              <w:rPr>
                <w:rFonts w:ascii="Canm" w:eastAsia="Dotum" w:hAnsi="Canm" w:cs="Times New Roman" w:hint="eastAsia"/>
                <w:iCs/>
                <w:sz w:val="22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252CCFCC" w14:textId="77777777" w:rsidR="00D515CA" w:rsidRPr="00D515CA" w:rsidRDefault="00D515CA" w:rsidP="00D515CA">
            <w:pPr>
              <w:rPr>
                <w:rFonts w:ascii="Canm" w:eastAsia="Dotum" w:hAnsi="Canm" w:cs="Times New Roman" w:hint="eastAsia"/>
                <w:b/>
                <w:iCs/>
                <w:sz w:val="22"/>
              </w:rPr>
            </w:pPr>
            <w:r w:rsidRPr="00D515CA">
              <w:rPr>
                <w:rFonts w:ascii="Canm" w:eastAsia="Dotum" w:hAnsi="Canm" w:cs="Times New Roman"/>
                <w:b/>
                <w:iCs/>
                <w:sz w:val="22"/>
              </w:rPr>
              <w:t>Reclamaciones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32C85C6" w14:textId="77777777" w:rsidR="00D515CA" w:rsidRPr="00D515CA" w:rsidRDefault="00D515CA" w:rsidP="00D515CA">
            <w:pPr>
              <w:jc w:val="center"/>
              <w:rPr>
                <w:rFonts w:ascii="Canm" w:eastAsia="Dotum" w:hAnsi="Canm" w:cs="Times New Roman" w:hint="eastAsia"/>
                <w:iCs/>
                <w:sz w:val="22"/>
              </w:rPr>
            </w:pPr>
            <w:r w:rsidRPr="00D515CA">
              <w:rPr>
                <w:rFonts w:ascii="Canm" w:eastAsia="Dotum" w:hAnsi="Canm" w:cs="Times New Roman"/>
                <w:iCs/>
                <w:sz w:val="22"/>
              </w:rPr>
              <w:t>0</w:t>
            </w:r>
          </w:p>
        </w:tc>
      </w:tr>
      <w:tr w:rsidR="00D515CA" w:rsidRPr="00D515CA" w14:paraId="01933E2E" w14:textId="77777777" w:rsidTr="004540A8">
        <w:tc>
          <w:tcPr>
            <w:tcW w:w="2207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bottom"/>
          </w:tcPr>
          <w:p w14:paraId="1F18C568" w14:textId="6DBD1EAB" w:rsidR="00D515CA" w:rsidRPr="00B40223" w:rsidRDefault="00D515CA" w:rsidP="00D515CA">
            <w:pPr>
              <w:rPr>
                <w:rFonts w:ascii="Canm" w:eastAsia="Dotum" w:hAnsi="Canm" w:cs="Times New Roman" w:hint="eastAsia"/>
                <w:b/>
                <w:bCs/>
                <w:iCs/>
                <w:sz w:val="22"/>
              </w:rPr>
            </w:pPr>
            <w:r w:rsidRPr="00B40223">
              <w:rPr>
                <w:rFonts w:ascii="Canm" w:hAnsi="Canm" w:cs="Calibri"/>
                <w:b/>
                <w:bCs/>
                <w:color w:val="000000"/>
                <w:sz w:val="22"/>
                <w:szCs w:val="22"/>
              </w:rPr>
              <w:t>Sugerencias</w:t>
            </w:r>
          </w:p>
        </w:tc>
        <w:tc>
          <w:tcPr>
            <w:tcW w:w="2207" w:type="dxa"/>
            <w:tcBorders>
              <w:bottom w:val="double" w:sz="4" w:space="0" w:color="auto"/>
            </w:tcBorders>
            <w:vAlign w:val="bottom"/>
          </w:tcPr>
          <w:p w14:paraId="1459EA38" w14:textId="0B4E6F53" w:rsidR="00D515CA" w:rsidRPr="00D515CA" w:rsidRDefault="00D515CA" w:rsidP="00D515CA">
            <w:pPr>
              <w:jc w:val="center"/>
              <w:rPr>
                <w:rFonts w:ascii="Canm" w:eastAsia="Dotum" w:hAnsi="Canm" w:cs="Times New Roman" w:hint="eastAsia"/>
                <w:iCs/>
                <w:sz w:val="22"/>
              </w:rPr>
            </w:pPr>
            <w:r w:rsidRPr="00D515CA">
              <w:rPr>
                <w:rFonts w:ascii="Canm" w:hAnsi="Canm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6" w:type="dxa"/>
            <w:vMerge/>
            <w:shd w:val="clear" w:color="auto" w:fill="auto"/>
          </w:tcPr>
          <w:p w14:paraId="587B2C1A" w14:textId="77777777" w:rsidR="00D515CA" w:rsidRPr="00D515CA" w:rsidRDefault="00D515CA" w:rsidP="00D515CA">
            <w:pPr>
              <w:jc w:val="center"/>
              <w:rPr>
                <w:rFonts w:ascii="Canm" w:eastAsia="Dotum" w:hAnsi="Canm" w:cs="Times New Roman" w:hint="eastAsia"/>
                <w:iCs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857BF69" w14:textId="77777777" w:rsidR="00D515CA" w:rsidRPr="00D515CA" w:rsidRDefault="00D515CA" w:rsidP="00D515CA">
            <w:pPr>
              <w:rPr>
                <w:rFonts w:ascii="Canm" w:eastAsia="Dotum" w:hAnsi="Canm" w:cs="Times New Roman" w:hint="eastAsia"/>
                <w:b/>
                <w:iCs/>
                <w:sz w:val="22"/>
              </w:rPr>
            </w:pPr>
            <w:r w:rsidRPr="00D515CA">
              <w:rPr>
                <w:rFonts w:ascii="Canm" w:eastAsia="Dotum" w:hAnsi="Canm" w:cs="Times New Roman"/>
                <w:b/>
                <w:iCs/>
                <w:sz w:val="22"/>
              </w:rPr>
              <w:t>Denuncias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2956CA15" w14:textId="77777777" w:rsidR="00D515CA" w:rsidRPr="00D515CA" w:rsidRDefault="00D515CA" w:rsidP="00D515CA">
            <w:pPr>
              <w:jc w:val="center"/>
              <w:rPr>
                <w:rFonts w:ascii="Canm" w:eastAsia="Dotum" w:hAnsi="Canm" w:cs="Times New Roman" w:hint="eastAsia"/>
                <w:iCs/>
                <w:sz w:val="22"/>
              </w:rPr>
            </w:pPr>
            <w:r w:rsidRPr="00D515CA">
              <w:rPr>
                <w:rFonts w:ascii="Canm" w:eastAsia="Dotum" w:hAnsi="Canm" w:cs="Times New Roman"/>
                <w:iCs/>
                <w:sz w:val="22"/>
              </w:rPr>
              <w:t>10</w:t>
            </w:r>
          </w:p>
        </w:tc>
      </w:tr>
      <w:tr w:rsidR="00D515CA" w:rsidRPr="00D515CA" w14:paraId="1CD42B68" w14:textId="77777777" w:rsidTr="004540A8">
        <w:tc>
          <w:tcPr>
            <w:tcW w:w="2207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08C5272F" w14:textId="6724D46C" w:rsidR="00D515CA" w:rsidRPr="00D515CA" w:rsidRDefault="00D515CA" w:rsidP="00D515CA">
            <w:pPr>
              <w:rPr>
                <w:rFonts w:ascii="Canm" w:eastAsia="Dotum" w:hAnsi="Canm" w:cs="Times New Roman" w:hint="eastAsia"/>
                <w:b/>
                <w:iCs/>
                <w:sz w:val="22"/>
              </w:rPr>
            </w:pPr>
            <w:r w:rsidRPr="00D515CA">
              <w:rPr>
                <w:rFonts w:ascii="Canm" w:hAnsi="Canm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2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7CD998" w14:textId="48234E9C" w:rsidR="00D515CA" w:rsidRPr="00D515CA" w:rsidRDefault="00D515CA" w:rsidP="00D515CA">
            <w:pPr>
              <w:jc w:val="center"/>
              <w:rPr>
                <w:rFonts w:ascii="Canm" w:eastAsia="Dotum" w:hAnsi="Canm" w:cs="Times New Roman" w:hint="eastAsia"/>
                <w:b/>
                <w:iCs/>
                <w:sz w:val="22"/>
              </w:rPr>
            </w:pPr>
            <w:r w:rsidRPr="00D515CA">
              <w:rPr>
                <w:rFonts w:ascii="Canm" w:hAnsi="Canm" w:cs="Calibri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26" w:type="dxa"/>
            <w:vMerge/>
            <w:tcBorders>
              <w:bottom w:val="nil"/>
            </w:tcBorders>
            <w:shd w:val="clear" w:color="auto" w:fill="auto"/>
          </w:tcPr>
          <w:p w14:paraId="66B45EF1" w14:textId="77777777" w:rsidR="00D515CA" w:rsidRPr="00D515CA" w:rsidRDefault="00D515CA" w:rsidP="00D515CA">
            <w:pPr>
              <w:jc w:val="center"/>
              <w:rPr>
                <w:rFonts w:ascii="Canm" w:eastAsia="Dotum" w:hAnsi="Canm" w:cs="Times New Roman" w:hint="eastAsia"/>
                <w:b/>
                <w:i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14:paraId="30AB2705" w14:textId="77777777" w:rsidR="00D515CA" w:rsidRPr="00D515CA" w:rsidRDefault="00D515CA" w:rsidP="00D515CA">
            <w:pPr>
              <w:rPr>
                <w:rFonts w:ascii="Canm" w:eastAsia="Dotum" w:hAnsi="Canm" w:cs="Times New Roman" w:hint="eastAsia"/>
                <w:b/>
                <w:iCs/>
                <w:sz w:val="22"/>
              </w:rPr>
            </w:pPr>
            <w:r w:rsidRPr="00D515CA">
              <w:rPr>
                <w:rFonts w:ascii="Canm" w:eastAsia="Dotum" w:hAnsi="Canm" w:cs="Times New Roman"/>
                <w:b/>
                <w:iCs/>
                <w:sz w:val="22"/>
              </w:rPr>
              <w:t>Sugerencias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04B658" w14:textId="77777777" w:rsidR="00D515CA" w:rsidRPr="00D515CA" w:rsidRDefault="00D515CA" w:rsidP="00D515CA">
            <w:pPr>
              <w:jc w:val="center"/>
              <w:rPr>
                <w:rFonts w:ascii="Canm" w:eastAsia="Dotum" w:hAnsi="Canm" w:cs="Times New Roman" w:hint="eastAsia"/>
                <w:bCs/>
                <w:iCs/>
                <w:sz w:val="22"/>
              </w:rPr>
            </w:pPr>
            <w:r w:rsidRPr="00D515CA">
              <w:rPr>
                <w:rFonts w:ascii="Canm" w:eastAsia="Dotum" w:hAnsi="Canm" w:cs="Times New Roman"/>
                <w:bCs/>
                <w:iCs/>
                <w:sz w:val="22"/>
              </w:rPr>
              <w:t>0</w:t>
            </w:r>
          </w:p>
        </w:tc>
      </w:tr>
      <w:tr w:rsidR="00D515CA" w:rsidRPr="00D515CA" w14:paraId="135222E1" w14:textId="77777777" w:rsidTr="00D515CA">
        <w:tc>
          <w:tcPr>
            <w:tcW w:w="220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91FBAB" w14:textId="77777777" w:rsidR="00D515CA" w:rsidRPr="00D515CA" w:rsidRDefault="00D515CA" w:rsidP="00D515CA">
            <w:pPr>
              <w:rPr>
                <w:rFonts w:ascii="Canm" w:eastAsia="Dotum" w:hAnsi="Canm" w:cs="Times New Roman" w:hint="eastAsia"/>
                <w:b/>
                <w:iCs/>
                <w:sz w:val="22"/>
              </w:rPr>
            </w:pPr>
          </w:p>
        </w:tc>
        <w:tc>
          <w:tcPr>
            <w:tcW w:w="220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707C28" w14:textId="77777777" w:rsidR="00D515CA" w:rsidRPr="00D515CA" w:rsidRDefault="00D515CA" w:rsidP="00D515CA">
            <w:pPr>
              <w:jc w:val="center"/>
              <w:rPr>
                <w:rFonts w:ascii="Canm" w:eastAsia="Dotum" w:hAnsi="Canm" w:cs="Times New Roman" w:hint="eastAsia"/>
                <w:b/>
                <w:iCs/>
                <w:sz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57C460" w14:textId="77777777" w:rsidR="00D515CA" w:rsidRPr="00D515CA" w:rsidRDefault="00D515CA" w:rsidP="00D515CA">
            <w:pPr>
              <w:jc w:val="center"/>
              <w:rPr>
                <w:rFonts w:ascii="Canm" w:eastAsia="Dotum" w:hAnsi="Canm" w:cs="Times New Roman" w:hint="eastAsia"/>
                <w:b/>
                <w:iCs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14:paraId="0D157969" w14:textId="77777777" w:rsidR="00D515CA" w:rsidRPr="00D515CA" w:rsidRDefault="00D515CA" w:rsidP="00D515CA">
            <w:pPr>
              <w:rPr>
                <w:rFonts w:ascii="Canm" w:eastAsia="Dotum" w:hAnsi="Canm" w:cs="Times New Roman" w:hint="eastAsia"/>
                <w:b/>
                <w:iCs/>
                <w:sz w:val="22"/>
              </w:rPr>
            </w:pPr>
            <w:r w:rsidRPr="00D515CA">
              <w:rPr>
                <w:rFonts w:ascii="Canm" w:eastAsia="Dotum" w:hAnsi="Canm" w:cs="Times New Roman"/>
                <w:b/>
                <w:iCs/>
                <w:sz w:val="22"/>
              </w:rPr>
              <w:t>Total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DF5F27" w14:textId="77777777" w:rsidR="00D515CA" w:rsidRPr="00D515CA" w:rsidRDefault="00D515CA" w:rsidP="00D515CA">
            <w:pPr>
              <w:jc w:val="center"/>
              <w:rPr>
                <w:rFonts w:ascii="Canm" w:eastAsia="Dotum" w:hAnsi="Canm" w:cs="Times New Roman" w:hint="eastAsia"/>
                <w:b/>
                <w:iCs/>
                <w:sz w:val="22"/>
              </w:rPr>
            </w:pPr>
            <w:r w:rsidRPr="00D515CA">
              <w:rPr>
                <w:rFonts w:ascii="Canm" w:eastAsia="Dotum" w:hAnsi="Canm" w:cs="Times New Roman"/>
                <w:b/>
                <w:iCs/>
                <w:sz w:val="22"/>
              </w:rPr>
              <w:t xml:space="preserve">10                                                                                                     </w:t>
            </w:r>
          </w:p>
        </w:tc>
      </w:tr>
    </w:tbl>
    <w:p w14:paraId="04F51194" w14:textId="48AFFD4F" w:rsidR="00D515CA" w:rsidRDefault="00D515CA" w:rsidP="003621AC">
      <w:pPr>
        <w:jc w:val="center"/>
        <w:rPr>
          <w:rFonts w:eastAsia="Dotum" w:cs="Times New Roman"/>
          <w:b/>
          <w:iCs/>
        </w:rPr>
      </w:pPr>
    </w:p>
    <w:tbl>
      <w:tblPr>
        <w:tblStyle w:val="Tablaconcuadrcula"/>
        <w:tblpPr w:leftFromText="141" w:rightFromText="141" w:vertAnchor="text" w:horzAnchor="margin" w:tblpY="3"/>
        <w:tblOverlap w:val="never"/>
        <w:tblW w:w="0" w:type="auto"/>
        <w:tblLook w:val="04A0" w:firstRow="1" w:lastRow="0" w:firstColumn="1" w:lastColumn="0" w:noHBand="0" w:noVBand="1"/>
      </w:tblPr>
      <w:tblGrid>
        <w:gridCol w:w="2207"/>
        <w:gridCol w:w="2207"/>
      </w:tblGrid>
      <w:tr w:rsidR="00D515CA" w:rsidRPr="00D515CA" w14:paraId="59B9AB6D" w14:textId="77777777" w:rsidTr="00E8219E">
        <w:tc>
          <w:tcPr>
            <w:tcW w:w="2207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1D0D6EFF" w14:textId="084CE01B" w:rsidR="00D515CA" w:rsidRPr="00D515CA" w:rsidRDefault="00D515CA" w:rsidP="00E8219E">
            <w:pPr>
              <w:rPr>
                <w:rFonts w:ascii="Canm" w:eastAsia="Dotum" w:hAnsi="Canm" w:cs="Times New Roman" w:hint="eastAsia"/>
                <w:b/>
                <w:iCs/>
                <w:sz w:val="22"/>
              </w:rPr>
            </w:pPr>
            <w:proofErr w:type="gramStart"/>
            <w:r w:rsidRPr="00D515CA">
              <w:rPr>
                <w:rFonts w:ascii="Canm" w:hAnsi="Canm" w:cs="Calibri"/>
                <w:b/>
                <w:bCs/>
                <w:color w:val="000000"/>
                <w:sz w:val="22"/>
                <w:szCs w:val="22"/>
              </w:rPr>
              <w:t>Total</w:t>
            </w:r>
            <w:proofErr w:type="gramEnd"/>
            <w:r w:rsidRPr="00D515CA">
              <w:rPr>
                <w:rFonts w:ascii="Canm" w:hAnsi="Can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nm" w:hAnsi="Canm" w:cs="Calibri"/>
                <w:b/>
                <w:bCs/>
                <w:color w:val="000000"/>
                <w:sz w:val="22"/>
                <w:szCs w:val="22"/>
              </w:rPr>
              <w:t>de casos</w:t>
            </w:r>
          </w:p>
        </w:tc>
        <w:tc>
          <w:tcPr>
            <w:tcW w:w="22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67F1F2" w14:textId="50E17519" w:rsidR="00D515CA" w:rsidRPr="00D515CA" w:rsidRDefault="00D515CA" w:rsidP="00E8219E">
            <w:pPr>
              <w:jc w:val="center"/>
              <w:rPr>
                <w:rFonts w:ascii="Canm" w:eastAsia="Dotum" w:hAnsi="Canm" w:cs="Times New Roman" w:hint="eastAsia"/>
                <w:b/>
                <w:iCs/>
                <w:sz w:val="22"/>
              </w:rPr>
            </w:pPr>
            <w:r w:rsidRPr="00D515CA">
              <w:rPr>
                <w:rFonts w:ascii="Canm" w:hAnsi="Canm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nm" w:hAnsi="Canm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D515CA">
              <w:rPr>
                <w:rFonts w:ascii="Canm" w:hAnsi="Canm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14:paraId="22958F6D" w14:textId="77777777" w:rsidR="00D515CA" w:rsidRDefault="00D515CA" w:rsidP="00D515CA">
      <w:pPr>
        <w:rPr>
          <w:rFonts w:eastAsia="Dotum" w:cs="Times New Roman"/>
          <w:b/>
          <w:iCs/>
        </w:rPr>
      </w:pPr>
    </w:p>
    <w:p w14:paraId="03E39BCE" w14:textId="3ED79597" w:rsidR="000C23AD" w:rsidRDefault="000C23AD" w:rsidP="003621AC">
      <w:pPr>
        <w:jc w:val="center"/>
        <w:rPr>
          <w:rFonts w:eastAsia="Dotum" w:cs="Times New Roman"/>
          <w:b/>
          <w:iCs/>
        </w:rPr>
      </w:pPr>
    </w:p>
    <w:p w14:paraId="1D94470D" w14:textId="77777777" w:rsidR="00D515CA" w:rsidRDefault="00D515CA" w:rsidP="00D515CA">
      <w:pPr>
        <w:rPr>
          <w:rFonts w:eastAsia="Dotum" w:cs="Times New Roman"/>
          <w:b/>
          <w:iCs/>
        </w:rPr>
      </w:pPr>
    </w:p>
    <w:p w14:paraId="6F929CAA" w14:textId="10E70CF8" w:rsidR="00374AD6" w:rsidRPr="00D515CA" w:rsidRDefault="00D515CA" w:rsidP="00D515CA">
      <w:pPr>
        <w:rPr>
          <w:rFonts w:ascii="Cambria" w:eastAsia="Dotum" w:hAnsi="Cambria" w:cs="Times New Roman"/>
          <w:b/>
          <w:iCs/>
        </w:rPr>
      </w:pPr>
      <w:r w:rsidRPr="00D515CA">
        <w:rPr>
          <w:rFonts w:ascii="Cambria" w:eastAsia="Dotum" w:hAnsi="Cambria" w:cs="Times New Roman"/>
          <w:b/>
          <w:iCs/>
        </w:rPr>
        <w:t>*Dirección General de Ética e Integridad Gubernamental (DIGEIG)</w:t>
      </w:r>
    </w:p>
    <w:p w14:paraId="0FFABDFD" w14:textId="66A32946" w:rsidR="00D515CA" w:rsidRDefault="00D515CA" w:rsidP="00D515CA">
      <w:pPr>
        <w:rPr>
          <w:rFonts w:eastAsia="Dotum" w:cs="Times New Roman"/>
          <w:b/>
          <w:iCs/>
        </w:rPr>
      </w:pPr>
    </w:p>
    <w:p w14:paraId="2B8A7D45" w14:textId="53D85267" w:rsidR="00D515CA" w:rsidRDefault="00D515CA" w:rsidP="00D515CA">
      <w:pPr>
        <w:rPr>
          <w:rFonts w:eastAsia="Dotum" w:cs="Times New Roman"/>
          <w:b/>
          <w:iCs/>
        </w:rPr>
      </w:pPr>
    </w:p>
    <w:p w14:paraId="0C1941FA" w14:textId="71B3B86E" w:rsidR="000C23AD" w:rsidRPr="00836F3D" w:rsidRDefault="000C23AD" w:rsidP="00836F3D">
      <w:pPr>
        <w:jc w:val="center"/>
        <w:rPr>
          <w:rFonts w:cstheme="minorHAnsi"/>
          <w:sz w:val="22"/>
        </w:rPr>
      </w:pPr>
    </w:p>
    <w:p w14:paraId="158EDB8E" w14:textId="77777777" w:rsidR="000C23AD" w:rsidRPr="00836F3D" w:rsidRDefault="000C23AD" w:rsidP="005873C5">
      <w:pPr>
        <w:rPr>
          <w:rFonts w:cstheme="minorHAnsi"/>
          <w:sz w:val="22"/>
        </w:rPr>
      </w:pPr>
    </w:p>
    <w:p w14:paraId="24B59D16" w14:textId="77777777" w:rsidR="000C23AD" w:rsidRPr="00D515CA" w:rsidRDefault="000C23AD" w:rsidP="005873C5">
      <w:pPr>
        <w:rPr>
          <w:rFonts w:ascii="Cambria" w:hAnsi="Cambria" w:cs="Times New Roman"/>
          <w:sz w:val="22"/>
        </w:rPr>
      </w:pPr>
    </w:p>
    <w:p w14:paraId="77AEA9B0" w14:textId="77777777" w:rsidR="00B40223" w:rsidRDefault="00B40223" w:rsidP="005873C5">
      <w:pPr>
        <w:rPr>
          <w:rFonts w:ascii="Cambria" w:hAnsi="Cambria" w:cs="Times New Roman"/>
          <w:sz w:val="22"/>
        </w:rPr>
      </w:pPr>
    </w:p>
    <w:p w14:paraId="5356BE83" w14:textId="77777777" w:rsidR="00B40223" w:rsidRDefault="00B40223" w:rsidP="005873C5">
      <w:pPr>
        <w:rPr>
          <w:rFonts w:ascii="Cambria" w:hAnsi="Cambria" w:cs="Times New Roman"/>
          <w:sz w:val="22"/>
        </w:rPr>
      </w:pPr>
    </w:p>
    <w:p w14:paraId="060E44CD" w14:textId="77777777" w:rsidR="00B40223" w:rsidRDefault="00B40223" w:rsidP="005873C5">
      <w:pPr>
        <w:rPr>
          <w:rFonts w:ascii="Cambria" w:hAnsi="Cambria" w:cs="Times New Roman"/>
          <w:sz w:val="22"/>
        </w:rPr>
      </w:pPr>
    </w:p>
    <w:p w14:paraId="70158C65" w14:textId="77777777" w:rsidR="00B40223" w:rsidRDefault="00B40223" w:rsidP="005873C5">
      <w:pPr>
        <w:rPr>
          <w:rFonts w:ascii="Cambria" w:hAnsi="Cambria" w:cs="Times New Roman"/>
          <w:sz w:val="22"/>
        </w:rPr>
      </w:pPr>
    </w:p>
    <w:p w14:paraId="7FABDE12" w14:textId="77777777" w:rsidR="00B40223" w:rsidRDefault="00B40223" w:rsidP="005873C5">
      <w:pPr>
        <w:rPr>
          <w:rFonts w:ascii="Cambria" w:hAnsi="Cambria" w:cs="Times New Roman"/>
          <w:sz w:val="22"/>
        </w:rPr>
      </w:pPr>
    </w:p>
    <w:p w14:paraId="07F7D926" w14:textId="77777777" w:rsidR="00B40223" w:rsidRDefault="00B40223" w:rsidP="005873C5">
      <w:pPr>
        <w:rPr>
          <w:rFonts w:ascii="Cambria" w:hAnsi="Cambria" w:cs="Times New Roman"/>
          <w:sz w:val="22"/>
        </w:rPr>
      </w:pPr>
    </w:p>
    <w:p w14:paraId="51479A2B" w14:textId="77777777" w:rsidR="00B40223" w:rsidRDefault="00B40223" w:rsidP="005873C5">
      <w:pPr>
        <w:rPr>
          <w:rFonts w:ascii="Cambria" w:hAnsi="Cambria" w:cs="Times New Roman"/>
          <w:sz w:val="22"/>
        </w:rPr>
      </w:pPr>
    </w:p>
    <w:p w14:paraId="117A5BF6" w14:textId="10DEF9AF" w:rsidR="004D395D" w:rsidRDefault="005873C5" w:rsidP="00B40223">
      <w:pPr>
        <w:rPr>
          <w:rFonts w:ascii="Times New Roman" w:hAnsi="Times New Roman" w:cs="Times New Roman"/>
        </w:rPr>
      </w:pPr>
      <w:r w:rsidRPr="00D515CA">
        <w:rPr>
          <w:rFonts w:ascii="Cambria" w:hAnsi="Cambria" w:cs="Times New Roman"/>
          <w:sz w:val="22"/>
        </w:rPr>
        <w:t xml:space="preserve">Informe actualizado al </w:t>
      </w:r>
      <w:r w:rsidR="00820E6C" w:rsidRPr="00D515CA">
        <w:rPr>
          <w:rFonts w:ascii="Cambria" w:hAnsi="Cambria" w:cs="Times New Roman"/>
          <w:sz w:val="22"/>
        </w:rPr>
        <w:t xml:space="preserve">día </w:t>
      </w:r>
      <w:r w:rsidR="00D515CA" w:rsidRPr="00D515CA">
        <w:rPr>
          <w:rFonts w:ascii="Cambria" w:hAnsi="Cambria" w:cs="Times New Roman"/>
          <w:sz w:val="22"/>
        </w:rPr>
        <w:t xml:space="preserve">15 </w:t>
      </w:r>
      <w:r w:rsidRPr="00D515CA">
        <w:rPr>
          <w:rFonts w:ascii="Cambria" w:hAnsi="Cambria" w:cs="Times New Roman"/>
          <w:sz w:val="22"/>
        </w:rPr>
        <w:t xml:space="preserve">de </w:t>
      </w:r>
      <w:r w:rsidR="00D515CA" w:rsidRPr="00D515CA">
        <w:rPr>
          <w:rFonts w:ascii="Cambria" w:hAnsi="Cambria" w:cs="Times New Roman"/>
          <w:sz w:val="22"/>
        </w:rPr>
        <w:t>octubre</w:t>
      </w:r>
      <w:r w:rsidRPr="00D515CA">
        <w:rPr>
          <w:rFonts w:ascii="Cambria" w:hAnsi="Cambria" w:cs="Times New Roman"/>
          <w:sz w:val="22"/>
        </w:rPr>
        <w:t xml:space="preserve"> de 2022.</w:t>
      </w:r>
    </w:p>
    <w:sectPr w:rsidR="004D395D" w:rsidSect="00B40223">
      <w:headerReference w:type="even" r:id="rId9"/>
      <w:footerReference w:type="default" r:id="rId10"/>
      <w:headerReference w:type="first" r:id="rId11"/>
      <w:pgSz w:w="12240" w:h="15840" w:code="1"/>
      <w:pgMar w:top="28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D6DC" w14:textId="77777777" w:rsidR="00DE2CB7" w:rsidRDefault="00DE2CB7">
      <w:r>
        <w:separator/>
      </w:r>
    </w:p>
  </w:endnote>
  <w:endnote w:type="continuationSeparator" w:id="0">
    <w:p w14:paraId="3513663C" w14:textId="77777777" w:rsidR="00DE2CB7" w:rsidRDefault="00DE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A53A" w14:textId="34DF6E86" w:rsidR="00C63E76" w:rsidRDefault="00C63E76">
    <w:pPr>
      <w:pStyle w:val="Piedepgina"/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7A9FC771" wp14:editId="1DB5FBC5">
          <wp:simplePos x="0" y="0"/>
          <wp:positionH relativeFrom="margin">
            <wp:posOffset>-1426210</wp:posOffset>
          </wp:positionH>
          <wp:positionV relativeFrom="paragraph">
            <wp:posOffset>8598</wp:posOffset>
          </wp:positionV>
          <wp:extent cx="8465128" cy="40957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5128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58C4" w14:textId="77777777" w:rsidR="00DE2CB7" w:rsidRDefault="00DE2CB7">
      <w:r>
        <w:separator/>
      </w:r>
    </w:p>
  </w:footnote>
  <w:footnote w:type="continuationSeparator" w:id="0">
    <w:p w14:paraId="362465D5" w14:textId="77777777" w:rsidR="00DE2CB7" w:rsidRDefault="00DE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2B06" w14:textId="77777777" w:rsidR="00A72BD7" w:rsidRDefault="00CD1CC2">
    <w:pPr>
      <w:pStyle w:val="Encabezado"/>
    </w:pPr>
    <w:r>
      <w:rPr>
        <w:noProof/>
        <w:lang w:val="es-DO" w:eastAsia="es-DO"/>
      </w:rPr>
      <w:pict w14:anchorId="11361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96016" o:spid="_x0000_s1026" type="#_x0000_t75" style="position:absolute;margin-left:0;margin-top:0;width:470.1pt;height:435.95pt;z-index:-251657728;mso-position-horizontal:center;mso-position-horizontal-relative:margin;mso-position-vertical:center;mso-position-vertical-relative:margin" o:allowincell="f">
          <v:imagedata r:id="rId1" o:title="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2C49" w14:textId="77777777" w:rsidR="00A72BD7" w:rsidRDefault="00F05D60" w:rsidP="00DD232E">
    <w:pPr>
      <w:pStyle w:val="Encabezado"/>
      <w:jc w:val="center"/>
    </w:pPr>
    <w:r>
      <w:rPr>
        <w:rFonts w:ascii="Calibri Light" w:eastAsia="Dotum" w:hAnsi="Calibri Light" w:cs="Calibri Light"/>
        <w:i/>
        <w:iCs/>
        <w:noProof/>
        <w:lang w:val="es-DO" w:eastAsia="es-DO"/>
      </w:rPr>
      <w:drawing>
        <wp:anchor distT="0" distB="0" distL="114300" distR="114300" simplePos="0" relativeHeight="251656704" behindDoc="0" locked="0" layoutInCell="1" allowOverlap="1" wp14:anchorId="636581EC" wp14:editId="4836232F">
          <wp:simplePos x="0" y="0"/>
          <wp:positionH relativeFrom="margin">
            <wp:align>center</wp:align>
          </wp:positionH>
          <wp:positionV relativeFrom="paragraph">
            <wp:posOffset>-95790</wp:posOffset>
          </wp:positionV>
          <wp:extent cx="1789458" cy="1419225"/>
          <wp:effectExtent l="0" t="0" r="127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58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0C10"/>
    <w:multiLevelType w:val="hybridMultilevel"/>
    <w:tmpl w:val="C82A7E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97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60"/>
    <w:rsid w:val="00013A49"/>
    <w:rsid w:val="00053DD4"/>
    <w:rsid w:val="00094003"/>
    <w:rsid w:val="0009613E"/>
    <w:rsid w:val="000A59E5"/>
    <w:rsid w:val="000C1342"/>
    <w:rsid w:val="000C23AD"/>
    <w:rsid w:val="000E0819"/>
    <w:rsid w:val="000F3F48"/>
    <w:rsid w:val="00142198"/>
    <w:rsid w:val="00152FDC"/>
    <w:rsid w:val="001667F5"/>
    <w:rsid w:val="001E7B12"/>
    <w:rsid w:val="001F0D21"/>
    <w:rsid w:val="001F584D"/>
    <w:rsid w:val="00206745"/>
    <w:rsid w:val="0022274F"/>
    <w:rsid w:val="0023404E"/>
    <w:rsid w:val="002456E3"/>
    <w:rsid w:val="002655B2"/>
    <w:rsid w:val="002906D5"/>
    <w:rsid w:val="00297113"/>
    <w:rsid w:val="002A521E"/>
    <w:rsid w:val="002B3D1E"/>
    <w:rsid w:val="00313C3B"/>
    <w:rsid w:val="00321434"/>
    <w:rsid w:val="00340552"/>
    <w:rsid w:val="003548B3"/>
    <w:rsid w:val="003621AC"/>
    <w:rsid w:val="00374AD6"/>
    <w:rsid w:val="003858EA"/>
    <w:rsid w:val="003934A6"/>
    <w:rsid w:val="003C3EAD"/>
    <w:rsid w:val="003E4E93"/>
    <w:rsid w:val="00430363"/>
    <w:rsid w:val="004D395D"/>
    <w:rsid w:val="005873C5"/>
    <w:rsid w:val="0060432B"/>
    <w:rsid w:val="00647381"/>
    <w:rsid w:val="00651EB4"/>
    <w:rsid w:val="006673FA"/>
    <w:rsid w:val="006A1479"/>
    <w:rsid w:val="006B1585"/>
    <w:rsid w:val="006B3846"/>
    <w:rsid w:val="006F2F20"/>
    <w:rsid w:val="0070702E"/>
    <w:rsid w:val="00716913"/>
    <w:rsid w:val="00720602"/>
    <w:rsid w:val="00734C0D"/>
    <w:rsid w:val="007871F8"/>
    <w:rsid w:val="007A5C70"/>
    <w:rsid w:val="007C1B71"/>
    <w:rsid w:val="007D2CDC"/>
    <w:rsid w:val="007D7399"/>
    <w:rsid w:val="00820E6C"/>
    <w:rsid w:val="00823C18"/>
    <w:rsid w:val="00836F3D"/>
    <w:rsid w:val="008979C8"/>
    <w:rsid w:val="008E59BC"/>
    <w:rsid w:val="00904E3E"/>
    <w:rsid w:val="00920D5E"/>
    <w:rsid w:val="009821AE"/>
    <w:rsid w:val="009A6713"/>
    <w:rsid w:val="009C15E5"/>
    <w:rsid w:val="009E2904"/>
    <w:rsid w:val="009F4284"/>
    <w:rsid w:val="00A65F8B"/>
    <w:rsid w:val="00A700F6"/>
    <w:rsid w:val="00A7620B"/>
    <w:rsid w:val="00A9297E"/>
    <w:rsid w:val="00AD3022"/>
    <w:rsid w:val="00AE3AAD"/>
    <w:rsid w:val="00AE4B58"/>
    <w:rsid w:val="00B40223"/>
    <w:rsid w:val="00B62A1B"/>
    <w:rsid w:val="00B77DFA"/>
    <w:rsid w:val="00B83BFB"/>
    <w:rsid w:val="00C21C66"/>
    <w:rsid w:val="00C477FE"/>
    <w:rsid w:val="00C63E76"/>
    <w:rsid w:val="00C8549F"/>
    <w:rsid w:val="00CA5594"/>
    <w:rsid w:val="00CC06B3"/>
    <w:rsid w:val="00CD1CC2"/>
    <w:rsid w:val="00D515CA"/>
    <w:rsid w:val="00D7039C"/>
    <w:rsid w:val="00DD6DBF"/>
    <w:rsid w:val="00DE2CB7"/>
    <w:rsid w:val="00E50B42"/>
    <w:rsid w:val="00E735C2"/>
    <w:rsid w:val="00E75CAD"/>
    <w:rsid w:val="00EF6016"/>
    <w:rsid w:val="00F05D60"/>
    <w:rsid w:val="00F44D68"/>
    <w:rsid w:val="00F803C6"/>
    <w:rsid w:val="00FC4B9E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CAE3F9"/>
  <w15:chartTrackingRefBased/>
  <w15:docId w15:val="{6E2C359E-D86E-480F-9DC5-E4C4B8CB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D6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5D6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D60"/>
    <w:rPr>
      <w:rFonts w:eastAsiaTheme="minorEastAs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5D6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D60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F05D60"/>
    <w:pPr>
      <w:ind w:left="720"/>
      <w:contextualSpacing/>
    </w:pPr>
    <w:rPr>
      <w:rFonts w:ascii="Times New Roman" w:eastAsia="Times New Roman" w:hAnsi="Times New Roman" w:cs="Times New Roman"/>
      <w:lang w:val="es-DO"/>
    </w:rPr>
  </w:style>
  <w:style w:type="table" w:styleId="Tablaconcuadrcula">
    <w:name w:val="Table Grid"/>
    <w:basedOn w:val="Tablanormal"/>
    <w:uiPriority w:val="59"/>
    <w:rsid w:val="00F05D6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D395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8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84D"/>
    <w:rPr>
      <w:rFonts w:ascii="Segoe UI" w:eastAsiaTheme="minorEastAs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Sira Ruiz Ramirez</dc:creator>
  <cp:keywords/>
  <dc:description/>
  <cp:lastModifiedBy>Massiel Elizabeth Segura Montilla</cp:lastModifiedBy>
  <cp:revision>4</cp:revision>
  <cp:lastPrinted>2022-10-03T15:54:00Z</cp:lastPrinted>
  <dcterms:created xsi:type="dcterms:W3CDTF">2022-10-16T02:13:00Z</dcterms:created>
  <dcterms:modified xsi:type="dcterms:W3CDTF">2022-10-18T14:25:00Z</dcterms:modified>
</cp:coreProperties>
</file>